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36" w:rsidRDefault="001B5976" w:rsidP="001B5976">
      <w:pPr>
        <w:pStyle w:val="11"/>
        <w:spacing w:before="62" w:line="244" w:lineRule="auto"/>
        <w:ind w:left="0" w:right="983"/>
        <w:rPr>
          <w:b w:val="0"/>
        </w:rPr>
      </w:pPr>
      <w:r w:rsidRPr="001B5976">
        <w:rPr>
          <w:shadow/>
          <w:noProof/>
          <w:color w:val="0000A0"/>
          <w:sz w:val="48"/>
          <w:szCs w:val="48"/>
          <w:lang w:bidi="ar-SA"/>
        </w:rPr>
        <w:drawing>
          <wp:anchor distT="0" distB="0" distL="114300" distR="114300" simplePos="0" relativeHeight="251659264" behindDoc="1" locked="0" layoutInCell="1" allowOverlap="1" wp14:anchorId="15370177" wp14:editId="7A400180">
            <wp:simplePos x="0" y="0"/>
            <wp:positionH relativeFrom="column">
              <wp:posOffset>5144135</wp:posOffset>
            </wp:positionH>
            <wp:positionV relativeFrom="paragraph">
              <wp:posOffset>-84455</wp:posOffset>
            </wp:positionV>
            <wp:extent cx="998220" cy="894080"/>
            <wp:effectExtent l="0" t="0" r="0" b="0"/>
            <wp:wrapTight wrapText="bothSides">
              <wp:wrapPolygon edited="0">
                <wp:start x="0" y="0"/>
                <wp:lineTo x="0" y="21170"/>
                <wp:lineTo x="21023" y="21170"/>
                <wp:lineTo x="21023" y="0"/>
                <wp:lineTo x="0" y="0"/>
              </wp:wrapPolygon>
            </wp:wrapTight>
            <wp:docPr id="1" name="Рисунок 1" descr="https://vuzopedia.ru/storage/app/uploads/public/5f4/78c/4a6/5f478c4a6782f005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opedia.ru/storage/app/uploads/public/5f4/78c/4a6/5f478c4a6782f005476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477" t="9028" r="32970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73A">
        <w:t>Сроки и место подачи заявлений на сдачу государственной итоговой аттестации по</w:t>
      </w:r>
      <w:r>
        <w:t xml:space="preserve"> </w:t>
      </w:r>
      <w:r w:rsidR="0025373A">
        <w:t>образовательным программам</w:t>
      </w:r>
      <w:r>
        <w:t xml:space="preserve"> </w:t>
      </w:r>
      <w:r w:rsidR="0025373A">
        <w:t>основного общего образования (ОГЭ)</w:t>
      </w:r>
      <w:r w:rsidRPr="001B5976">
        <w:rPr>
          <w:b w:val="0"/>
          <w:bCs w:val="0"/>
          <w:shadow/>
          <w:noProof/>
          <w:color w:val="0000A0"/>
          <w:sz w:val="48"/>
          <w:szCs w:val="48"/>
          <w:lang w:bidi="ar-SA"/>
        </w:rPr>
        <w:t xml:space="preserve"> </w:t>
      </w:r>
    </w:p>
    <w:p w:rsidR="00954036" w:rsidRDefault="00954036">
      <w:pPr>
        <w:pStyle w:val="a3"/>
        <w:rPr>
          <w:b/>
          <w:sz w:val="34"/>
        </w:rPr>
      </w:pPr>
    </w:p>
    <w:p w:rsidR="00954036" w:rsidRDefault="0025373A" w:rsidP="00D77A1B">
      <w:pPr>
        <w:pStyle w:val="a3"/>
        <w:spacing w:before="242" w:line="237" w:lineRule="auto"/>
        <w:ind w:left="119" w:right="406" w:firstLine="448"/>
        <w:jc w:val="both"/>
      </w:pPr>
      <w:r>
        <w:rPr>
          <w:b/>
        </w:rPr>
        <w:t xml:space="preserve">Местом подачи заявлений </w:t>
      </w:r>
      <w:r>
        <w:t>для обучающихся на прохождение государственной итоговой аттестации по образовательным программам основного общего образования (9 класс) по учебным предметам, не включенным в список обязательных, являются 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</w:r>
    </w:p>
    <w:p w:rsidR="00954036" w:rsidRDefault="00954036">
      <w:pPr>
        <w:pStyle w:val="a3"/>
        <w:spacing w:before="5"/>
        <w:rPr>
          <w:sz w:val="25"/>
        </w:rPr>
      </w:pPr>
    </w:p>
    <w:p w:rsidR="00954036" w:rsidRDefault="0025373A" w:rsidP="00D77A1B">
      <w:pPr>
        <w:pStyle w:val="a3"/>
        <w:spacing w:line="237" w:lineRule="auto"/>
        <w:ind w:left="119" w:right="406" w:firstLine="448"/>
        <w:jc w:val="both"/>
      </w:pPr>
      <w:r>
        <w:t>Обучающиеся, завершающие освоение образовательных программ основного общего образования (9 класс) в форме заочного, семейного образования, либо в организациях, осуществляющих образовательную деятельность, не имеющих государственной</w:t>
      </w:r>
      <w:r w:rsidR="00D77A1B">
        <w:t xml:space="preserve"> </w:t>
      </w:r>
      <w:r>
        <w:t>аккредитации образовательной деятельности по образовательным программам основного общего образования, выпускники прошлых лет, не прошедшие государственную итоговую аттестацию по образовательным программам основного общего образования (не имеющие аттестата об окончании 9 класса), так же могут подать заявление</w:t>
      </w:r>
      <w:r>
        <w:rPr>
          <w:spacing w:val="-13"/>
        </w:rPr>
        <w:t xml:space="preserve"> </w:t>
      </w:r>
      <w:r>
        <w:t>в</w:t>
      </w:r>
      <w:r w:rsidR="00D77A1B">
        <w:t xml:space="preserve"> </w:t>
      </w:r>
      <w:r>
        <w:t>организацию, осуществляющую образовательную деятельность, имеющую государственную аккредитацию образовательной деятельности по образовательным программам основного общего образования.</w:t>
      </w:r>
    </w:p>
    <w:p w:rsidR="00954036" w:rsidRDefault="00954036">
      <w:pPr>
        <w:pStyle w:val="a3"/>
        <w:spacing w:before="3"/>
        <w:rPr>
          <w:sz w:val="26"/>
        </w:rPr>
      </w:pPr>
    </w:p>
    <w:p w:rsidR="00954036" w:rsidRDefault="0025373A">
      <w:pPr>
        <w:pStyle w:val="21"/>
        <w:jc w:val="both"/>
      </w:pPr>
      <w:r>
        <w:t>Срок подачи заявлений до 1 марта 202</w:t>
      </w:r>
      <w:r w:rsidR="00D71408" w:rsidRPr="00D71408">
        <w:t>2</w:t>
      </w:r>
      <w:r>
        <w:t xml:space="preserve"> года.</w:t>
      </w:r>
    </w:p>
    <w:p w:rsidR="00954036" w:rsidRDefault="00954036">
      <w:pPr>
        <w:pStyle w:val="a3"/>
        <w:rPr>
          <w:b/>
        </w:rPr>
      </w:pPr>
    </w:p>
    <w:p w:rsidR="00954036" w:rsidRDefault="0025373A" w:rsidP="00D77A1B">
      <w:pPr>
        <w:pStyle w:val="a3"/>
        <w:tabs>
          <w:tab w:val="left" w:pos="1380"/>
          <w:tab w:val="left" w:pos="1946"/>
          <w:tab w:val="left" w:pos="2315"/>
          <w:tab w:val="left" w:pos="3045"/>
          <w:tab w:val="left" w:pos="4289"/>
          <w:tab w:val="left" w:pos="5006"/>
          <w:tab w:val="left" w:pos="5486"/>
          <w:tab w:val="left" w:pos="5888"/>
          <w:tab w:val="left" w:pos="6927"/>
          <w:tab w:val="left" w:pos="7258"/>
          <w:tab w:val="left" w:pos="7738"/>
          <w:tab w:val="left" w:pos="8376"/>
        </w:tabs>
        <w:spacing w:line="232" w:lineRule="auto"/>
        <w:ind w:left="119" w:right="406" w:firstLine="448"/>
        <w:jc w:val="both"/>
      </w:pPr>
      <w: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</w:t>
      </w:r>
      <w:r>
        <w:tab/>
        <w:t>причин</w:t>
      </w:r>
      <w:r>
        <w:tab/>
        <w:t>(болезни</w:t>
      </w:r>
      <w:r>
        <w:tab/>
        <w:t>или</w:t>
      </w:r>
      <w:r>
        <w:tab/>
        <w:t>иных</w:t>
      </w:r>
      <w:r>
        <w:tab/>
        <w:t>обстоятельств,</w:t>
      </w:r>
      <w:r w:rsidR="00D77A1B">
        <w:t xml:space="preserve"> </w:t>
      </w:r>
      <w:r>
        <w:t>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с указанием измененного перечня учебных предметов, по которым он планирует</w:t>
      </w:r>
      <w:r>
        <w:tab/>
        <w:t>пройти</w:t>
      </w:r>
      <w:r>
        <w:tab/>
        <w:t>государственную</w:t>
      </w:r>
      <w:r>
        <w:tab/>
        <w:t>итоговую</w:t>
      </w:r>
      <w:r>
        <w:tab/>
        <w:t>аттестацию,</w:t>
      </w:r>
      <w:r>
        <w:tab/>
        <w:t>и</w:t>
      </w:r>
      <w:r>
        <w:tab/>
        <w:t>причины</w:t>
      </w:r>
      <w:r w:rsidR="00D77A1B">
        <w:t xml:space="preserve"> и</w:t>
      </w:r>
      <w:r>
        <w:t>зменения заявленного ранее</w:t>
      </w:r>
      <w:r>
        <w:rPr>
          <w:spacing w:val="-2"/>
        </w:rPr>
        <w:t xml:space="preserve"> </w:t>
      </w:r>
      <w:r>
        <w:t>перечня.</w:t>
      </w:r>
    </w:p>
    <w:p w:rsidR="00954036" w:rsidRPr="001B5976" w:rsidRDefault="00954036">
      <w:pPr>
        <w:pStyle w:val="a3"/>
        <w:spacing w:before="1"/>
        <w:rPr>
          <w:sz w:val="16"/>
          <w:szCs w:val="16"/>
        </w:rPr>
      </w:pPr>
    </w:p>
    <w:p w:rsidR="00954036" w:rsidRPr="001B5976" w:rsidRDefault="0025373A" w:rsidP="00176072">
      <w:pPr>
        <w:spacing w:before="1"/>
        <w:ind w:left="119"/>
        <w:jc w:val="center"/>
        <w:rPr>
          <w:b/>
          <w:color w:val="C00000"/>
          <w:sz w:val="28"/>
          <w:szCs w:val="28"/>
          <w:u w:val="single"/>
        </w:rPr>
      </w:pPr>
      <w:r w:rsidRPr="001B5976">
        <w:rPr>
          <w:b/>
          <w:color w:val="C00000"/>
          <w:sz w:val="28"/>
          <w:szCs w:val="28"/>
          <w:u w:val="single"/>
        </w:rPr>
        <w:t>Обращаем внимание:</w:t>
      </w:r>
    </w:p>
    <w:p w:rsidR="00954036" w:rsidRDefault="00954036">
      <w:pPr>
        <w:pStyle w:val="a3"/>
        <w:spacing w:before="9"/>
        <w:rPr>
          <w:b/>
          <w:sz w:val="25"/>
        </w:rPr>
      </w:pPr>
    </w:p>
    <w:p w:rsidR="00954036" w:rsidRDefault="0025373A" w:rsidP="00D77A1B">
      <w:pPr>
        <w:spacing w:line="232" w:lineRule="auto"/>
        <w:ind w:left="119" w:right="406" w:firstLine="448"/>
        <w:jc w:val="both"/>
        <w:rPr>
          <w:b/>
          <w:sz w:val="24"/>
        </w:rPr>
      </w:pPr>
      <w:r>
        <w:rPr>
          <w:b/>
          <w:sz w:val="24"/>
        </w:rPr>
        <w:t xml:space="preserve">По всем возникающим вопросам участия в ГИА на территории Венгрии необходимо обращаться в </w:t>
      </w:r>
      <w:r w:rsidR="00176072">
        <w:rPr>
          <w:b/>
          <w:sz w:val="24"/>
        </w:rPr>
        <w:t xml:space="preserve">общеобразовательную </w:t>
      </w:r>
      <w:r>
        <w:rPr>
          <w:b/>
          <w:sz w:val="24"/>
        </w:rPr>
        <w:t xml:space="preserve">школу </w:t>
      </w:r>
      <w:r w:rsidR="00176072">
        <w:rPr>
          <w:b/>
          <w:sz w:val="24"/>
        </w:rPr>
        <w:t xml:space="preserve">при </w:t>
      </w:r>
      <w:r>
        <w:rPr>
          <w:b/>
          <w:sz w:val="24"/>
        </w:rPr>
        <w:t>Посольств</w:t>
      </w:r>
      <w:r w:rsidR="00176072">
        <w:rPr>
          <w:b/>
          <w:sz w:val="24"/>
        </w:rPr>
        <w:t>е</w:t>
      </w:r>
      <w:r>
        <w:rPr>
          <w:b/>
          <w:sz w:val="24"/>
        </w:rPr>
        <w:t xml:space="preserve"> России в Венгрии.</w:t>
      </w:r>
    </w:p>
    <w:p w:rsidR="00954036" w:rsidRDefault="00954036" w:rsidP="00D77A1B">
      <w:pPr>
        <w:pStyle w:val="a3"/>
        <w:spacing w:before="10"/>
        <w:ind w:right="406"/>
        <w:rPr>
          <w:b/>
        </w:rPr>
      </w:pPr>
    </w:p>
    <w:p w:rsidR="00954036" w:rsidRDefault="0025373A" w:rsidP="00D77A1B">
      <w:pPr>
        <w:spacing w:line="237" w:lineRule="auto"/>
        <w:ind w:left="119" w:right="406" w:firstLine="448"/>
        <w:jc w:val="both"/>
        <w:rPr>
          <w:b/>
          <w:sz w:val="24"/>
        </w:rPr>
      </w:pPr>
      <w:r>
        <w:rPr>
          <w:b/>
          <w:sz w:val="24"/>
        </w:rPr>
        <w:t>Место подачи заявлений на прохождение государственной итоговой аттестации обучающихся по образовательным программам основного общего образования в 202</w:t>
      </w:r>
      <w:r w:rsidR="00D71408" w:rsidRPr="00D71408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954036" w:rsidRDefault="00954036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2410"/>
        <w:gridCol w:w="3264"/>
      </w:tblGrid>
      <w:tr w:rsidR="001B5976" w:rsidTr="001B5976">
        <w:trPr>
          <w:trHeight w:val="879"/>
        </w:trPr>
        <w:tc>
          <w:tcPr>
            <w:tcW w:w="3185" w:type="dxa"/>
          </w:tcPr>
          <w:p w:rsidR="001B5976" w:rsidRPr="001B5976" w:rsidRDefault="001B5976">
            <w:pPr>
              <w:pStyle w:val="TableParagraph"/>
              <w:spacing w:line="232" w:lineRule="exact"/>
              <w:ind w:left="613" w:right="57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Наименование</w:t>
            </w:r>
          </w:p>
          <w:p w:rsidR="001B5976" w:rsidRPr="001B5976" w:rsidRDefault="001B5976">
            <w:pPr>
              <w:pStyle w:val="TableParagraph"/>
              <w:spacing w:line="247" w:lineRule="exact"/>
              <w:ind w:left="613" w:right="579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образовательного</w:t>
            </w:r>
          </w:p>
          <w:p w:rsidR="001B5976" w:rsidRPr="001B5976" w:rsidRDefault="001B5976" w:rsidP="006310E9">
            <w:pPr>
              <w:pStyle w:val="TableParagraph"/>
              <w:spacing w:line="270" w:lineRule="exact"/>
              <w:ind w:left="613" w:right="576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учреждения</w:t>
            </w:r>
          </w:p>
        </w:tc>
        <w:tc>
          <w:tcPr>
            <w:tcW w:w="2410" w:type="dxa"/>
          </w:tcPr>
          <w:p w:rsidR="001B5976" w:rsidRPr="001B5976" w:rsidRDefault="001B5976">
            <w:pPr>
              <w:pStyle w:val="TableParagraph"/>
              <w:spacing w:line="232" w:lineRule="exact"/>
              <w:ind w:left="119" w:right="9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Фактический адрес</w:t>
            </w:r>
          </w:p>
          <w:p w:rsidR="001B5976" w:rsidRPr="001B5976" w:rsidRDefault="001B5976">
            <w:pPr>
              <w:pStyle w:val="TableParagraph"/>
              <w:spacing w:line="247" w:lineRule="exact"/>
              <w:ind w:left="119" w:right="96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образовательного</w:t>
            </w:r>
          </w:p>
          <w:p w:rsidR="001B5976" w:rsidRPr="001B5976" w:rsidRDefault="001B5976" w:rsidP="00D4509D">
            <w:pPr>
              <w:pStyle w:val="TableParagraph"/>
              <w:spacing w:line="270" w:lineRule="exact"/>
              <w:ind w:left="110" w:right="98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учреждения</w:t>
            </w:r>
          </w:p>
        </w:tc>
        <w:tc>
          <w:tcPr>
            <w:tcW w:w="3264" w:type="dxa"/>
          </w:tcPr>
          <w:p w:rsidR="001B5976" w:rsidRPr="001B5976" w:rsidRDefault="001B5976">
            <w:pPr>
              <w:pStyle w:val="TableParagraph"/>
              <w:spacing w:before="1"/>
              <w:jc w:val="left"/>
              <w:rPr>
                <w:b/>
                <w:color w:val="002060"/>
                <w:sz w:val="24"/>
              </w:rPr>
            </w:pPr>
          </w:p>
          <w:p w:rsidR="001B5976" w:rsidRPr="001B5976" w:rsidRDefault="001B5976">
            <w:pPr>
              <w:pStyle w:val="TableParagraph"/>
              <w:ind w:left="651" w:right="633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Телефон</w:t>
            </w:r>
          </w:p>
        </w:tc>
      </w:tr>
      <w:tr w:rsidR="001B5976" w:rsidTr="001B5976">
        <w:trPr>
          <w:trHeight w:val="1919"/>
        </w:trPr>
        <w:tc>
          <w:tcPr>
            <w:tcW w:w="3185" w:type="dxa"/>
          </w:tcPr>
          <w:p w:rsidR="001B5976" w:rsidRPr="001B5976" w:rsidRDefault="001B5976">
            <w:pPr>
              <w:pStyle w:val="TableParagraph"/>
              <w:spacing w:before="7"/>
              <w:jc w:val="left"/>
              <w:rPr>
                <w:b/>
                <w:color w:val="002060"/>
                <w:sz w:val="23"/>
              </w:rPr>
            </w:pPr>
          </w:p>
          <w:p w:rsidR="001B5976" w:rsidRPr="001B5976" w:rsidRDefault="001B5976">
            <w:pPr>
              <w:pStyle w:val="TableParagraph"/>
              <w:spacing w:line="230" w:lineRule="auto"/>
              <w:ind w:left="352" w:right="309" w:hanging="4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>Общеобразовательная школа при Посольстве России в Венгрии</w:t>
            </w:r>
          </w:p>
        </w:tc>
        <w:tc>
          <w:tcPr>
            <w:tcW w:w="2410" w:type="dxa"/>
          </w:tcPr>
          <w:p w:rsidR="001B5976" w:rsidRPr="001B5976" w:rsidRDefault="001B5976">
            <w:pPr>
              <w:pStyle w:val="TableParagraph"/>
              <w:jc w:val="left"/>
              <w:rPr>
                <w:b/>
                <w:color w:val="002060"/>
                <w:sz w:val="26"/>
              </w:rPr>
            </w:pPr>
          </w:p>
          <w:p w:rsidR="001B5976" w:rsidRPr="001B5976" w:rsidRDefault="001B5976" w:rsidP="001B5976">
            <w:pPr>
              <w:pStyle w:val="TableParagraph"/>
              <w:ind w:left="272" w:right="266" w:firstLine="340"/>
              <w:jc w:val="left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 xml:space="preserve">Будапешт, </w:t>
            </w:r>
            <w:proofErr w:type="spellStart"/>
            <w:r w:rsidRPr="001B5976">
              <w:rPr>
                <w:b/>
                <w:color w:val="002060"/>
                <w:sz w:val="24"/>
              </w:rPr>
              <w:t>ул.Вагань</w:t>
            </w:r>
            <w:proofErr w:type="spellEnd"/>
            <w:r w:rsidRPr="001B5976">
              <w:rPr>
                <w:b/>
                <w:color w:val="002060"/>
                <w:sz w:val="24"/>
              </w:rPr>
              <w:t>, 12-14.</w:t>
            </w:r>
          </w:p>
        </w:tc>
        <w:tc>
          <w:tcPr>
            <w:tcW w:w="3264" w:type="dxa"/>
          </w:tcPr>
          <w:p w:rsidR="001B5976" w:rsidRPr="001B5976" w:rsidRDefault="001B5976" w:rsidP="001B5976">
            <w:pPr>
              <w:pStyle w:val="TableParagraph"/>
              <w:spacing w:line="256" w:lineRule="exact"/>
              <w:ind w:left="4" w:right="631"/>
              <w:rPr>
                <w:b/>
                <w:color w:val="002060"/>
                <w:sz w:val="24"/>
              </w:rPr>
            </w:pPr>
            <w:r w:rsidRPr="001B5976">
              <w:rPr>
                <w:b/>
                <w:color w:val="002060"/>
                <w:sz w:val="24"/>
              </w:rPr>
              <w:t xml:space="preserve">Директор </w:t>
            </w:r>
            <w:r>
              <w:rPr>
                <w:b/>
                <w:color w:val="002060"/>
                <w:sz w:val="24"/>
              </w:rPr>
              <w:t>ш</w:t>
            </w:r>
            <w:bookmarkStart w:id="0" w:name="_GoBack"/>
            <w:bookmarkEnd w:id="0"/>
            <w:r w:rsidRPr="001B5976">
              <w:rPr>
                <w:b/>
                <w:color w:val="002060"/>
                <w:sz w:val="24"/>
              </w:rPr>
              <w:t>колы:</w:t>
            </w:r>
          </w:p>
          <w:p w:rsidR="001B5976" w:rsidRPr="00D71408" w:rsidRDefault="00D71408">
            <w:pPr>
              <w:pStyle w:val="TableParagraph"/>
              <w:spacing w:before="109"/>
              <w:ind w:left="439" w:right="404" w:firstLine="744"/>
              <w:jc w:val="left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Аксёнов Алексей Михайлович</w:t>
            </w:r>
          </w:p>
          <w:p w:rsidR="001B5976" w:rsidRPr="001B5976" w:rsidRDefault="001B5976" w:rsidP="00B6628E">
            <w:pPr>
              <w:pStyle w:val="TableParagraph"/>
              <w:spacing w:before="143"/>
              <w:ind w:left="651" w:right="636"/>
              <w:rPr>
                <w:color w:val="002060"/>
                <w:sz w:val="24"/>
              </w:rPr>
            </w:pPr>
            <w:r w:rsidRPr="001B5976">
              <w:rPr>
                <w:color w:val="002060"/>
                <w:sz w:val="24"/>
              </w:rPr>
              <w:t>(810361)329-08-63</w:t>
            </w:r>
          </w:p>
        </w:tc>
      </w:tr>
    </w:tbl>
    <w:p w:rsidR="0025373A" w:rsidRDefault="0025373A" w:rsidP="001B5976"/>
    <w:sectPr w:rsidR="0025373A" w:rsidSect="00954036">
      <w:type w:val="continuous"/>
      <w:pgSz w:w="11940" w:h="1686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4036"/>
    <w:rsid w:val="00176072"/>
    <w:rsid w:val="001B5976"/>
    <w:rsid w:val="0025373A"/>
    <w:rsid w:val="00954036"/>
    <w:rsid w:val="00D71408"/>
    <w:rsid w:val="00D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FD04"/>
  <w15:docId w15:val="{5B68FDDD-C666-4FCF-A467-BAC2BD9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40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03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4036"/>
    <w:pPr>
      <w:ind w:left="275" w:right="971"/>
      <w:jc w:val="center"/>
      <w:outlineLvl w:val="1"/>
    </w:pPr>
    <w:rPr>
      <w:b/>
      <w:bCs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954036"/>
    <w:pPr>
      <w:ind w:left="11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4036"/>
  </w:style>
  <w:style w:type="paragraph" w:customStyle="1" w:styleId="TableParagraph">
    <w:name w:val="Table Paragraph"/>
    <w:basedOn w:val="a"/>
    <w:uiPriority w:val="1"/>
    <w:qFormat/>
    <w:rsid w:val="0095403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555</cp:lastModifiedBy>
  <cp:revision>6</cp:revision>
  <dcterms:created xsi:type="dcterms:W3CDTF">2020-12-15T14:37:00Z</dcterms:created>
  <dcterms:modified xsi:type="dcterms:W3CDTF">2022-01-29T14:53:00Z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