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97" w:rsidRDefault="004A43ED" w:rsidP="00D82E16">
      <w:pPr>
        <w:spacing w:before="240" w:after="360" w:line="240" w:lineRule="auto"/>
        <w:jc w:val="center"/>
        <w:outlineLvl w:val="2"/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</w:pPr>
      <w:r>
        <w:rPr>
          <w:rFonts w:eastAsia="Times New Roman"/>
          <w:b/>
          <w:bCs/>
          <w:shadow/>
          <w:noProof/>
          <w:color w:val="0000A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-205740</wp:posOffset>
            </wp:positionV>
            <wp:extent cx="1297940" cy="1162050"/>
            <wp:effectExtent l="19050" t="0" r="0" b="0"/>
            <wp:wrapTight wrapText="bothSides">
              <wp:wrapPolygon edited="0">
                <wp:start x="-317" y="0"/>
                <wp:lineTo x="-317" y="21246"/>
                <wp:lineTo x="21558" y="21246"/>
                <wp:lineTo x="21558" y="0"/>
                <wp:lineTo x="-317" y="0"/>
              </wp:wrapPolygon>
            </wp:wrapTight>
            <wp:docPr id="1" name="Рисунок 1" descr="https://vuzopedia.ru/storage/app/uploads/public/5f4/78c/4a6/5f478c4a6782f005476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opedia.ru/storage/app/uploads/public/5f4/78c/4a6/5f478c4a6782f005476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477" t="9028" r="32970" b="11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97" w:rsidRPr="00E04297"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  <w:t xml:space="preserve">Продолжительность экзаменов </w:t>
      </w:r>
      <w:r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  <w:t>О</w:t>
      </w:r>
      <w:r w:rsidR="00E04297" w:rsidRPr="00E04297">
        <w:rPr>
          <w:rFonts w:eastAsia="Times New Roman"/>
          <w:b/>
          <w:bCs/>
          <w:shadow/>
          <w:color w:val="0000A0"/>
          <w:sz w:val="48"/>
          <w:szCs w:val="48"/>
          <w:lang w:eastAsia="ru-RU"/>
        </w:rPr>
        <w:t>ГЭ-2021</w:t>
      </w:r>
    </w:p>
    <w:tbl>
      <w:tblPr>
        <w:tblStyle w:val="a3"/>
        <w:tblW w:w="0" w:type="auto"/>
        <w:tblBorders>
          <w:top w:val="single" w:sz="18" w:space="0" w:color="000099"/>
          <w:left w:val="single" w:sz="18" w:space="0" w:color="000099"/>
          <w:bottom w:val="single" w:sz="18" w:space="0" w:color="000099"/>
          <w:right w:val="single" w:sz="18" w:space="0" w:color="000099"/>
          <w:insideH w:val="single" w:sz="18" w:space="0" w:color="000099"/>
          <w:insideV w:val="single" w:sz="18" w:space="0" w:color="000099"/>
        </w:tblBorders>
        <w:tblLook w:val="04A0"/>
      </w:tblPr>
      <w:tblGrid>
        <w:gridCol w:w="4644"/>
        <w:gridCol w:w="4207"/>
      </w:tblGrid>
      <w:tr w:rsidR="00E04297" w:rsidRPr="00E04297" w:rsidTr="006B6414">
        <w:trPr>
          <w:trHeight w:val="681"/>
        </w:trPr>
        <w:tc>
          <w:tcPr>
            <w:tcW w:w="4644" w:type="dxa"/>
          </w:tcPr>
          <w:p w:rsidR="00E04297" w:rsidRPr="006B6414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</w:pPr>
            <w:r w:rsidRPr="006B6414"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4207" w:type="dxa"/>
          </w:tcPr>
          <w:p w:rsidR="00E04297" w:rsidRPr="006B6414" w:rsidRDefault="00E04297" w:rsidP="00E04297">
            <w:pPr>
              <w:spacing w:before="120" w:after="120"/>
              <w:jc w:val="center"/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</w:pPr>
            <w:r w:rsidRPr="006B6414">
              <w:rPr>
                <w:rFonts w:eastAsia="Times New Roman"/>
                <w:b/>
                <w:bCs/>
                <w:color w:val="0033CC"/>
                <w:sz w:val="32"/>
                <w:szCs w:val="32"/>
                <w:lang w:eastAsia="ru-RU"/>
              </w:rPr>
              <w:t>Продолжительность</w:t>
            </w:r>
          </w:p>
        </w:tc>
      </w:tr>
      <w:tr w:rsidR="00E04297" w:rsidRPr="00E04297" w:rsidTr="00AE5158">
        <w:trPr>
          <w:trHeight w:val="1084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м</w:t>
            </w:r>
            <w:r w:rsidRPr="004A43E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атематика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русский язык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литература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t>3 часа 55 минут</w:t>
            </w: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br/>
              <w:t>(235 минут)</w:t>
            </w:r>
          </w:p>
        </w:tc>
      </w:tr>
      <w:tr w:rsidR="00E04297" w:rsidRPr="00E04297" w:rsidTr="00D82E16">
        <w:trPr>
          <w:trHeight w:val="1515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ф</w:t>
            </w:r>
            <w:r w:rsidRPr="004A43ED">
              <w:rPr>
                <w:rFonts w:eastAsia="Times New Roman"/>
                <w:b/>
                <w:bCs/>
                <w:color w:val="000099"/>
                <w:sz w:val="32"/>
                <w:szCs w:val="32"/>
                <w:lang w:eastAsia="ru-RU"/>
              </w:rPr>
              <w:t>изика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обществознание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история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биология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химия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t>3 часа</w:t>
            </w:r>
            <w:r w:rsidRPr="004A43ED">
              <w:rPr>
                <w:rFonts w:eastAsia="Times New Roman"/>
                <w:bCs/>
                <w:color w:val="000099"/>
                <w:sz w:val="32"/>
                <w:szCs w:val="32"/>
                <w:lang w:eastAsia="ru-RU"/>
              </w:rPr>
              <w:br/>
              <w:t>(180 минут)</w:t>
            </w:r>
          </w:p>
        </w:tc>
      </w:tr>
      <w:tr w:rsidR="00E04297" w:rsidRPr="00E04297" w:rsidTr="00AE5158">
        <w:trPr>
          <w:trHeight w:val="705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нформатика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br/>
              <w:t>география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2 часа 30 минут</w:t>
            </w: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br/>
              <w:t>(150 минут)</w:t>
            </w:r>
          </w:p>
        </w:tc>
      </w:tr>
      <w:tr w:rsidR="00E04297" w:rsidRPr="00E04297" w:rsidTr="00AE5158">
        <w:trPr>
          <w:trHeight w:val="772"/>
        </w:trPr>
        <w:tc>
          <w:tcPr>
            <w:tcW w:w="4644" w:type="dxa"/>
          </w:tcPr>
          <w:p w:rsidR="00E04297" w:rsidRPr="002A579D" w:rsidRDefault="004A43ED" w:rsidP="00AE5158">
            <w:pPr>
              <w:rPr>
                <w:b/>
                <w:color w:val="000099"/>
                <w:sz w:val="32"/>
                <w:szCs w:val="32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ностранный язык</w:t>
            </w:r>
          </w:p>
        </w:tc>
        <w:tc>
          <w:tcPr>
            <w:tcW w:w="4207" w:type="dxa"/>
          </w:tcPr>
          <w:p w:rsidR="00E04297" w:rsidRPr="002A579D" w:rsidRDefault="004A43ED" w:rsidP="00AE5158">
            <w:pPr>
              <w:jc w:val="center"/>
              <w:rPr>
                <w:color w:val="000099"/>
                <w:sz w:val="32"/>
                <w:szCs w:val="32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2 часа</w:t>
            </w: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br/>
              <w:t>(120 минут)</w:t>
            </w:r>
          </w:p>
        </w:tc>
      </w:tr>
      <w:tr w:rsidR="004A43ED" w:rsidRPr="00E04297" w:rsidTr="00AE5158">
        <w:trPr>
          <w:trHeight w:val="373"/>
        </w:trPr>
        <w:tc>
          <w:tcPr>
            <w:tcW w:w="4644" w:type="dxa"/>
          </w:tcPr>
          <w:p w:rsidR="004A43ED" w:rsidRPr="002A579D" w:rsidRDefault="004A43ED" w:rsidP="00AE5158">
            <w:pPr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</w:pPr>
            <w:r w:rsidRPr="002A579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и</w:t>
            </w:r>
            <w:r w:rsidRPr="004A43ED">
              <w:rPr>
                <w:rFonts w:eastAsia="Times New Roman"/>
                <w:b/>
                <w:color w:val="000099"/>
                <w:sz w:val="32"/>
                <w:szCs w:val="32"/>
                <w:lang w:eastAsia="ru-RU"/>
              </w:rPr>
              <w:t>ностранный язык (устно)</w:t>
            </w:r>
          </w:p>
        </w:tc>
        <w:tc>
          <w:tcPr>
            <w:tcW w:w="4207" w:type="dxa"/>
          </w:tcPr>
          <w:p w:rsidR="004A43ED" w:rsidRPr="002A579D" w:rsidRDefault="004A43ED" w:rsidP="00AE5158">
            <w:pPr>
              <w:jc w:val="center"/>
              <w:rPr>
                <w:rFonts w:eastAsia="Times New Roman"/>
                <w:color w:val="000099"/>
                <w:sz w:val="32"/>
                <w:szCs w:val="32"/>
                <w:lang w:eastAsia="ru-RU"/>
              </w:rPr>
            </w:pPr>
            <w:r w:rsidRPr="004A43ED">
              <w:rPr>
                <w:rFonts w:eastAsia="Times New Roman"/>
                <w:color w:val="000099"/>
                <w:sz w:val="32"/>
                <w:szCs w:val="32"/>
                <w:lang w:eastAsia="ru-RU"/>
              </w:rPr>
              <w:t>15 минут</w:t>
            </w:r>
          </w:p>
        </w:tc>
      </w:tr>
    </w:tbl>
    <w:p w:rsidR="00010D1A" w:rsidRDefault="002A579D"/>
    <w:p w:rsidR="00AE5158" w:rsidRPr="00D82E16" w:rsidRDefault="00AE5158" w:rsidP="00D82E16">
      <w:pPr>
        <w:spacing w:after="240" w:line="240" w:lineRule="auto"/>
        <w:outlineLvl w:val="2"/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</w:pPr>
      <w:r w:rsidRPr="00D82E16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Н</w:t>
      </w:r>
      <w:r w:rsidRPr="00AE5158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а экзамен</w:t>
      </w:r>
      <w:r w:rsidRPr="00D82E16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>ах</w:t>
      </w:r>
      <w:r w:rsidRPr="00AE5158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 xml:space="preserve"> ОГЭ-2021</w:t>
      </w:r>
      <w:r w:rsidRPr="00D82E16">
        <w:rPr>
          <w:rFonts w:eastAsia="Times New Roman"/>
          <w:b/>
          <w:bCs/>
          <w:shadow/>
          <w:color w:val="0000A0"/>
          <w:sz w:val="36"/>
          <w:szCs w:val="36"/>
          <w:u w:val="single"/>
          <w:lang w:eastAsia="ru-RU"/>
        </w:rPr>
        <w:t xml:space="preserve"> можно пользоваться:</w:t>
      </w:r>
    </w:p>
    <w:tbl>
      <w:tblPr>
        <w:tblStyle w:val="a3"/>
        <w:tblW w:w="0" w:type="auto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12" w:space="0" w:color="000099"/>
          <w:insideV w:val="single" w:sz="12" w:space="0" w:color="000099"/>
        </w:tblBorders>
        <w:tblLook w:val="04A0"/>
      </w:tblPr>
      <w:tblGrid>
        <w:gridCol w:w="2235"/>
        <w:gridCol w:w="7335"/>
      </w:tblGrid>
      <w:tr w:rsidR="00AE5158" w:rsidTr="00D82E16">
        <w:trPr>
          <w:trHeight w:val="412"/>
        </w:trPr>
        <w:tc>
          <w:tcPr>
            <w:tcW w:w="2235" w:type="dxa"/>
          </w:tcPr>
          <w:p w:rsidR="00AE5158" w:rsidRPr="006B6414" w:rsidRDefault="00AE5158" w:rsidP="00D82E16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математика</w:t>
            </w:r>
          </w:p>
        </w:tc>
        <w:tc>
          <w:tcPr>
            <w:tcW w:w="7335" w:type="dxa"/>
            <w:vAlign w:val="center"/>
          </w:tcPr>
          <w:p w:rsidR="00AE5158" w:rsidRPr="002A579D" w:rsidRDefault="00AE5158" w:rsidP="00D82E16">
            <w:pPr>
              <w:spacing w:before="120"/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инейка</w:t>
            </w:r>
          </w:p>
        </w:tc>
      </w:tr>
      <w:tr w:rsidR="00AE5158" w:rsidTr="00D82E16">
        <w:trPr>
          <w:trHeight w:val="1119"/>
        </w:trPr>
        <w:tc>
          <w:tcPr>
            <w:tcW w:w="2235" w:type="dxa"/>
          </w:tcPr>
          <w:p w:rsidR="006B6414" w:rsidRPr="006B6414" w:rsidRDefault="006B6414" w:rsidP="006B6414">
            <w:pPr>
              <w:jc w:val="center"/>
              <w:outlineLvl w:val="2"/>
              <w:rPr>
                <w:b/>
                <w:bCs/>
                <w:color w:val="000099"/>
              </w:rPr>
            </w:pPr>
          </w:p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bCs/>
                <w:color w:val="000099"/>
              </w:rPr>
              <w:t>ф</w:t>
            </w:r>
            <w:r w:rsidR="00AE5158" w:rsidRPr="006B6414">
              <w:rPr>
                <w:b/>
                <w:bCs/>
                <w:color w:val="000099"/>
              </w:rPr>
              <w:t>изика</w:t>
            </w:r>
          </w:p>
        </w:tc>
        <w:tc>
          <w:tcPr>
            <w:tcW w:w="7335" w:type="dxa"/>
          </w:tcPr>
          <w:p w:rsidR="00AE5158" w:rsidRPr="00AE5158" w:rsidRDefault="00AE5158" w:rsidP="00D82E16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л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2A579D" w:rsidRDefault="00AE5158" w:rsidP="00D82E16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к</w:t>
            </w:r>
            <w:r w:rsidRPr="00AE5158">
              <w:rPr>
                <w:rFonts w:eastAsia="Times New Roman"/>
                <w:bCs/>
                <w:color w:val="000099"/>
                <w:sz w:val="26"/>
                <w:szCs w:val="26"/>
                <w:lang w:eastAsia="ru-RU"/>
              </w:rPr>
              <w:t>алькулятор</w:t>
            </w:r>
            <w:r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 </w:t>
            </w: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непрограммируемый</w:t>
            </w:r>
            <w:r w:rsidR="00D82E16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</w:t>
            </w: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с тригонометрическими функциями (или без них) без связи с внешним миром (без интернета, телефонии и т.п.)</w:t>
            </w:r>
          </w:p>
        </w:tc>
      </w:tr>
      <w:tr w:rsidR="00AE5158" w:rsidTr="00D82E16">
        <w:tc>
          <w:tcPr>
            <w:tcW w:w="2235" w:type="dxa"/>
          </w:tcPr>
          <w:p w:rsidR="006B6414" w:rsidRPr="006B6414" w:rsidRDefault="006B6414" w:rsidP="006B6414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</w:p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х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имия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</w:t>
            </w:r>
            <w:proofErr w:type="gramStart"/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см</w:t>
            </w:r>
            <w:proofErr w:type="gramEnd"/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. физику)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аблица Менделеева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аблица растворимости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э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лектрохимический ряд напряжений металлов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spacing w:before="120"/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ностранные языки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ехника для воспроизведения аудиозаписей для "</w:t>
            </w:r>
            <w:proofErr w:type="spellStart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Аудирования</w:t>
            </w:r>
            <w:proofErr w:type="spellEnd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"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омпьютерная техника без Интернета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proofErr w:type="spellStart"/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удиогарнитура</w:t>
            </w:r>
            <w:proofErr w:type="spellEnd"/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 xml:space="preserve"> для "Говорения"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р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усский язык</w:t>
            </w:r>
          </w:p>
        </w:tc>
        <w:tc>
          <w:tcPr>
            <w:tcW w:w="7335" w:type="dxa"/>
          </w:tcPr>
          <w:p w:rsidR="00AE5158" w:rsidRPr="002A579D" w:rsidRDefault="006B6414" w:rsidP="00D82E16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рфографический словарь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rFonts w:eastAsia="Times New Roman"/>
                <w:b/>
                <w:bCs/>
                <w:color w:val="000099"/>
                <w:lang w:eastAsia="ru-RU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б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иология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2A579D" w:rsidRDefault="006B6414" w:rsidP="006B6414">
            <w:pPr>
              <w:rPr>
                <w:rFonts w:eastAsia="Times New Roman"/>
                <w:b/>
                <w:bCs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</w:t>
            </w:r>
            <w:proofErr w:type="gramStart"/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см</w:t>
            </w:r>
            <w:proofErr w:type="gramEnd"/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. физику)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г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еография</w:t>
            </w:r>
          </w:p>
        </w:tc>
        <w:tc>
          <w:tcPr>
            <w:tcW w:w="7335" w:type="dxa"/>
          </w:tcPr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л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инейка</w:t>
            </w:r>
          </w:p>
          <w:p w:rsidR="00AE5158" w:rsidRPr="00AE5158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алькулятор </w:t>
            </w:r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(</w:t>
            </w:r>
            <w:proofErr w:type="gramStart"/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см</w:t>
            </w:r>
            <w:proofErr w:type="gramEnd"/>
            <w:r w:rsidR="00AE5158"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. физику)</w:t>
            </w:r>
          </w:p>
          <w:p w:rsidR="00AE5158" w:rsidRPr="002A579D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а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тласы</w:t>
            </w:r>
          </w:p>
        </w:tc>
      </w:tr>
      <w:tr w:rsidR="00AE5158" w:rsidTr="00D82E16">
        <w:tc>
          <w:tcPr>
            <w:tcW w:w="2235" w:type="dxa"/>
          </w:tcPr>
          <w:p w:rsidR="00AE5158" w:rsidRPr="006B6414" w:rsidRDefault="006B6414" w:rsidP="006B6414">
            <w:pPr>
              <w:spacing w:after="120"/>
              <w:jc w:val="center"/>
              <w:outlineLvl w:val="2"/>
              <w:rPr>
                <w:b/>
                <w:color w:val="000099"/>
                <w:shd w:val="clear" w:color="auto" w:fill="FFFFFF"/>
              </w:rPr>
            </w:pPr>
            <w:r w:rsidRPr="006B6414">
              <w:rPr>
                <w:b/>
                <w:color w:val="000099"/>
                <w:shd w:val="clear" w:color="auto" w:fill="FFFFFF"/>
              </w:rPr>
              <w:t>и</w:t>
            </w:r>
            <w:r w:rsidR="00AE5158" w:rsidRPr="006B6414">
              <w:rPr>
                <w:b/>
                <w:color w:val="000099"/>
                <w:shd w:val="clear" w:color="auto" w:fill="FFFFFF"/>
              </w:rPr>
              <w:t>нформатика</w:t>
            </w:r>
          </w:p>
        </w:tc>
        <w:tc>
          <w:tcPr>
            <w:tcW w:w="7335" w:type="dxa"/>
          </w:tcPr>
          <w:p w:rsidR="00AE5158" w:rsidRPr="002A579D" w:rsidRDefault="006B6414" w:rsidP="006B6414">
            <w:pPr>
              <w:rPr>
                <w:rFonts w:eastAsia="Times New Roman"/>
                <w:color w:val="000099"/>
                <w:sz w:val="26"/>
                <w:szCs w:val="26"/>
                <w:lang w:eastAsia="ru-RU"/>
              </w:rPr>
            </w:pPr>
            <w:r w:rsidRPr="002A579D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к</w:t>
            </w:r>
            <w:r w:rsidR="00AE5158" w:rsidRPr="00AE5158">
              <w:rPr>
                <w:rFonts w:eastAsia="Times New Roman"/>
                <w:color w:val="000099"/>
                <w:sz w:val="26"/>
                <w:szCs w:val="26"/>
                <w:lang w:eastAsia="ru-RU"/>
              </w:rPr>
              <w:t>омпьютерная техника без Интернета</w:t>
            </w:r>
          </w:p>
        </w:tc>
      </w:tr>
    </w:tbl>
    <w:p w:rsidR="00AE5158" w:rsidRDefault="00AE5158"/>
    <w:sectPr w:rsidR="00AE5158" w:rsidSect="00D82E1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829"/>
    <w:multiLevelType w:val="multilevel"/>
    <w:tmpl w:val="E4B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B74E8"/>
    <w:multiLevelType w:val="multilevel"/>
    <w:tmpl w:val="5C56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C20D6"/>
    <w:multiLevelType w:val="multilevel"/>
    <w:tmpl w:val="D2FC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63599"/>
    <w:multiLevelType w:val="multilevel"/>
    <w:tmpl w:val="C20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020DA"/>
    <w:multiLevelType w:val="multilevel"/>
    <w:tmpl w:val="260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A5D61"/>
    <w:multiLevelType w:val="multilevel"/>
    <w:tmpl w:val="1E16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6B0D74"/>
    <w:multiLevelType w:val="multilevel"/>
    <w:tmpl w:val="BFA4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64F01"/>
    <w:multiLevelType w:val="multilevel"/>
    <w:tmpl w:val="1AD0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376FDF"/>
    <w:multiLevelType w:val="multilevel"/>
    <w:tmpl w:val="0EBC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F518F"/>
    <w:multiLevelType w:val="multilevel"/>
    <w:tmpl w:val="2C80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A25593"/>
    <w:multiLevelType w:val="multilevel"/>
    <w:tmpl w:val="3B5A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B5D20"/>
    <w:multiLevelType w:val="multilevel"/>
    <w:tmpl w:val="BF42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E3D42"/>
    <w:multiLevelType w:val="multilevel"/>
    <w:tmpl w:val="24A0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D727F"/>
    <w:multiLevelType w:val="multilevel"/>
    <w:tmpl w:val="AA6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F6162C"/>
    <w:multiLevelType w:val="multilevel"/>
    <w:tmpl w:val="8BC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3670E"/>
    <w:multiLevelType w:val="multilevel"/>
    <w:tmpl w:val="C3A6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27794"/>
    <w:multiLevelType w:val="multilevel"/>
    <w:tmpl w:val="5502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D5E2D"/>
    <w:multiLevelType w:val="multilevel"/>
    <w:tmpl w:val="6084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F0242"/>
    <w:multiLevelType w:val="multilevel"/>
    <w:tmpl w:val="A54E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6"/>
  </w:num>
  <w:num w:numId="8">
    <w:abstractNumId w:val="7"/>
  </w:num>
  <w:num w:numId="9">
    <w:abstractNumId w:val="11"/>
  </w:num>
  <w:num w:numId="10">
    <w:abstractNumId w:val="6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04297"/>
    <w:rsid w:val="00162782"/>
    <w:rsid w:val="001E0D6F"/>
    <w:rsid w:val="001F6E20"/>
    <w:rsid w:val="002231F2"/>
    <w:rsid w:val="002A579D"/>
    <w:rsid w:val="004543AD"/>
    <w:rsid w:val="004A43ED"/>
    <w:rsid w:val="004E0043"/>
    <w:rsid w:val="004F1964"/>
    <w:rsid w:val="005118F9"/>
    <w:rsid w:val="006B6414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55DB9"/>
    <w:rsid w:val="009E1734"/>
    <w:rsid w:val="009E7A21"/>
    <w:rsid w:val="00AD1F11"/>
    <w:rsid w:val="00AE5158"/>
    <w:rsid w:val="00B53A8C"/>
    <w:rsid w:val="00B90467"/>
    <w:rsid w:val="00B90917"/>
    <w:rsid w:val="00BC2CE4"/>
    <w:rsid w:val="00BF56E9"/>
    <w:rsid w:val="00CF15F6"/>
    <w:rsid w:val="00D82E16"/>
    <w:rsid w:val="00E04297"/>
    <w:rsid w:val="00E23EA6"/>
    <w:rsid w:val="00F55398"/>
    <w:rsid w:val="00FB459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7"/>
  </w:style>
  <w:style w:type="paragraph" w:styleId="3">
    <w:name w:val="heading 3"/>
    <w:basedOn w:val="a"/>
    <w:link w:val="30"/>
    <w:uiPriority w:val="9"/>
    <w:qFormat/>
    <w:rsid w:val="00E0429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297"/>
    <w:rPr>
      <w:rFonts w:eastAsia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04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ED"/>
    <w:rPr>
      <w:rFonts w:ascii="Tahoma" w:hAnsi="Tahoma" w:cs="Tahoma"/>
      <w:sz w:val="16"/>
      <w:szCs w:val="16"/>
    </w:rPr>
  </w:style>
  <w:style w:type="character" w:customStyle="1" w:styleId="small">
    <w:name w:val="small"/>
    <w:basedOn w:val="a0"/>
    <w:rsid w:val="004A43ED"/>
  </w:style>
  <w:style w:type="character" w:styleId="a6">
    <w:name w:val="Hyperlink"/>
    <w:basedOn w:val="a0"/>
    <w:uiPriority w:val="99"/>
    <w:semiHidden/>
    <w:unhideWhenUsed/>
    <w:rsid w:val="004A4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5</cp:revision>
  <dcterms:created xsi:type="dcterms:W3CDTF">2020-12-16T07:41:00Z</dcterms:created>
  <dcterms:modified xsi:type="dcterms:W3CDTF">2020-12-16T08:58:00Z</dcterms:modified>
</cp:coreProperties>
</file>